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D584" w14:textId="1919105E" w:rsidR="00471C18" w:rsidRDefault="00471C18" w:rsidP="00BA5674">
      <w:pPr>
        <w:rPr>
          <w:b/>
          <w:bCs/>
        </w:rPr>
      </w:pPr>
      <w:r>
        <w:rPr>
          <w:b/>
          <w:bCs/>
        </w:rPr>
        <w:t xml:space="preserve">Article </w:t>
      </w:r>
      <w:r w:rsidR="0004700F">
        <w:rPr>
          <w:b/>
          <w:bCs/>
        </w:rPr>
        <w:t>–</w:t>
      </w:r>
      <w:r>
        <w:rPr>
          <w:b/>
          <w:bCs/>
        </w:rPr>
        <w:t xml:space="preserve"> </w:t>
      </w:r>
      <w:r w:rsidR="00265EC6">
        <w:rPr>
          <w:b/>
          <w:bCs/>
        </w:rPr>
        <w:t>Donating from Your IRA</w:t>
      </w:r>
      <w:r w:rsidR="0004700F">
        <w:rPr>
          <w:b/>
          <w:bCs/>
        </w:rPr>
        <w:t xml:space="preserve"> </w:t>
      </w:r>
    </w:p>
    <w:p w14:paraId="68ADFE44" w14:textId="148C97C8" w:rsidR="0004700F" w:rsidRDefault="0004700F" w:rsidP="00BA5674">
      <w:r>
        <w:t xml:space="preserve">Below is an article that discusses qualified charitable distributions (QCDs) from individual retirement accounts (IRAs). It can be </w:t>
      </w:r>
      <w:r w:rsidR="00B36E0A">
        <w:t xml:space="preserve">used as a guest column for your newspaper, blog on your website, or story in your newsletter. </w:t>
      </w:r>
    </w:p>
    <w:p w14:paraId="69B802F1" w14:textId="7600685E" w:rsidR="0004700F" w:rsidRDefault="0004700F" w:rsidP="00BA5674">
      <w:pPr>
        <w:pBdr>
          <w:bottom w:val="double" w:sz="6" w:space="1" w:color="auto"/>
        </w:pBdr>
      </w:pPr>
      <w:r>
        <w:t xml:space="preserve">Please feel free to tailor this article to fit your community foundation’s needs. </w:t>
      </w:r>
    </w:p>
    <w:p w14:paraId="0D34CD02" w14:textId="77777777" w:rsidR="00B36E0A" w:rsidRPr="0004700F" w:rsidRDefault="00B36E0A" w:rsidP="00BA5674">
      <w:pPr>
        <w:pBdr>
          <w:bottom w:val="double" w:sz="6" w:space="1" w:color="auto"/>
        </w:pBdr>
      </w:pPr>
    </w:p>
    <w:p w14:paraId="5B7B94E0" w14:textId="03E6F7B5" w:rsidR="00BA5674" w:rsidRPr="00BA5674" w:rsidRDefault="00BA5674" w:rsidP="00BA5674">
      <w:pPr>
        <w:rPr>
          <w:b/>
          <w:bCs/>
        </w:rPr>
      </w:pPr>
      <w:r w:rsidRPr="00BA5674">
        <w:rPr>
          <w:b/>
          <w:bCs/>
        </w:rPr>
        <w:t xml:space="preserve">Donating from Your IRA: </w:t>
      </w:r>
      <w:r w:rsidR="00D6342D">
        <w:rPr>
          <w:b/>
          <w:bCs/>
        </w:rPr>
        <w:t xml:space="preserve">Support </w:t>
      </w:r>
      <w:r w:rsidR="00481C37">
        <w:rPr>
          <w:b/>
          <w:bCs/>
        </w:rPr>
        <w:t xml:space="preserve">[Local Community Foundation] </w:t>
      </w:r>
      <w:r w:rsidR="00D6342D">
        <w:rPr>
          <w:b/>
          <w:bCs/>
        </w:rPr>
        <w:t>While</w:t>
      </w:r>
      <w:r w:rsidRPr="00BA5674">
        <w:rPr>
          <w:b/>
          <w:bCs/>
        </w:rPr>
        <w:t xml:space="preserve"> </w:t>
      </w:r>
      <w:r w:rsidR="00D6342D">
        <w:rPr>
          <w:b/>
          <w:bCs/>
        </w:rPr>
        <w:t xml:space="preserve">Meeting Your </w:t>
      </w:r>
      <w:r w:rsidRPr="00BA5674">
        <w:rPr>
          <w:b/>
          <w:bCs/>
        </w:rPr>
        <w:t>Required Minimum Distribution</w:t>
      </w:r>
    </w:p>
    <w:p w14:paraId="5F3B3351" w14:textId="24FF8FA1" w:rsidR="00BA5674" w:rsidRDefault="257B0B8C" w:rsidP="00BA5674">
      <w:r>
        <w:t xml:space="preserve">As individuals approach retirement age, managing their Individual Retirement Accounts (IRAs) becomes crucial not only for financial security but also for tax efficiency. One often overlooked strategy is utilizing IRA funds for charitable giving, effectively satisfying required minimum distributions (RMDs) while contributing to </w:t>
      </w:r>
      <w:r w:rsidR="414CA469">
        <w:t>charitable causes in your community</w:t>
      </w:r>
      <w:r w:rsidR="3A73F13E">
        <w:t xml:space="preserve">, like </w:t>
      </w:r>
      <w:r w:rsidR="00265EC6">
        <w:t>[local community foundation]</w:t>
      </w:r>
      <w:r>
        <w:t>.</w:t>
      </w:r>
    </w:p>
    <w:p w14:paraId="5F90A83A" w14:textId="5257A1C4" w:rsidR="62BD34E6" w:rsidRDefault="00265EC6" w:rsidP="340AFA82">
      <w:r>
        <w:t>[Local community foundation]</w:t>
      </w:r>
      <w:r w:rsidR="62BD34E6">
        <w:t xml:space="preserve"> is here to ensure our community has the resources it needs, both now and in the future. Since </w:t>
      </w:r>
      <w:r>
        <w:t>[x]</w:t>
      </w:r>
      <w:r w:rsidR="62BD34E6">
        <w:t xml:space="preserve">, </w:t>
      </w:r>
      <w:r>
        <w:t>[local community foundation]</w:t>
      </w:r>
      <w:r w:rsidR="62BD34E6">
        <w:t xml:space="preserve"> has granted over $</w:t>
      </w:r>
      <w:r>
        <w:t>[x]</w:t>
      </w:r>
      <w:r w:rsidR="62BD34E6">
        <w:t xml:space="preserve"> to projects in the area. </w:t>
      </w:r>
      <w:r>
        <w:t>[Local community foundation]</w:t>
      </w:r>
      <w:r w:rsidR="62BD34E6">
        <w:t xml:space="preserve"> has also been involved with </w:t>
      </w:r>
      <w:r>
        <w:t xml:space="preserve">[x, y, and z]. </w:t>
      </w:r>
    </w:p>
    <w:p w14:paraId="27B5C994" w14:textId="2ADE331B" w:rsidR="62BD34E6" w:rsidRDefault="25AA0AE1" w:rsidP="340AFA82">
      <w:r>
        <w:t xml:space="preserve">Supporting </w:t>
      </w:r>
      <w:r w:rsidR="00265EC6">
        <w:t>[local community foundation]</w:t>
      </w:r>
      <w:r>
        <w:t xml:space="preserve"> through your IRA invests in our community for generations to come. </w:t>
      </w:r>
      <w:r w:rsidR="0891544F">
        <w:t xml:space="preserve">It will also help </w:t>
      </w:r>
      <w:r w:rsidR="00265EC6">
        <w:t>[local community foundation]</w:t>
      </w:r>
      <w:r w:rsidR="0891544F">
        <w:t xml:space="preserve"> in our latest </w:t>
      </w:r>
      <w:r w:rsidR="3FBF0C35">
        <w:t>undertaking</w:t>
      </w:r>
      <w:r w:rsidR="0891544F">
        <w:t xml:space="preserve">: </w:t>
      </w:r>
      <w:r w:rsidR="0BF3251A">
        <w:t xml:space="preserve">significantly </w:t>
      </w:r>
      <w:r w:rsidR="0891544F">
        <w:t xml:space="preserve">growing our endowment over the next five years. </w:t>
      </w:r>
      <w:r w:rsidR="6D7EA3E9">
        <w:t xml:space="preserve">In 2024, the Montana Community Foundation is challenging </w:t>
      </w:r>
      <w:r w:rsidR="00265EC6">
        <w:t xml:space="preserve">[local community foundation] </w:t>
      </w:r>
      <w:r w:rsidR="6D7EA3E9">
        <w:t>to raise $</w:t>
      </w:r>
      <w:r w:rsidR="00265EC6">
        <w:t>[x]</w:t>
      </w:r>
      <w:r w:rsidR="6D7EA3E9">
        <w:t xml:space="preserve"> for our endowment. If we </w:t>
      </w:r>
      <w:r w:rsidR="7EBE3863">
        <w:t>succeed</w:t>
      </w:r>
      <w:r w:rsidR="6D7EA3E9">
        <w:t>, we</w:t>
      </w:r>
      <w:r w:rsidR="2626CD0C">
        <w:t xml:space="preserve"> will receive $5,000 for grants within our community. </w:t>
      </w:r>
      <w:r w:rsidR="48CD9F1C">
        <w:t xml:space="preserve">As a result, a donation from your IRA will have an even greater impact for </w:t>
      </w:r>
      <w:r w:rsidR="00265EC6">
        <w:t>[community]</w:t>
      </w:r>
      <w:r w:rsidR="2F0CAAAB">
        <w:t>!</w:t>
      </w:r>
    </w:p>
    <w:p w14:paraId="33B7C9E3" w14:textId="4BF2A8DB" w:rsidR="00BA5674" w:rsidRDefault="00BA5674" w:rsidP="00BA5674">
      <w:r w:rsidRPr="00BA5674">
        <w:rPr>
          <w:b/>
          <w:bCs/>
        </w:rPr>
        <w:t>Understanding Required Minimum Distributions (RMDs)</w:t>
      </w:r>
    </w:p>
    <w:p w14:paraId="31FE766C" w14:textId="14CE650D" w:rsidR="00BA5674" w:rsidRDefault="00BA5674" w:rsidP="00BA5674">
      <w:r>
        <w:t>The IRS mandates that traditional IRA holders must begin taking RMDs upon reaching age 7</w:t>
      </w:r>
      <w:r w:rsidR="34219111">
        <w:t>3</w:t>
      </w:r>
      <w:r>
        <w:t>. RMDs represent the minimum amount account owners must withdraw annually to avoid tax penalties. Typically, RMDs are subject to income tax, potentially increasing tax liabilities for retirees.</w:t>
      </w:r>
    </w:p>
    <w:p w14:paraId="6AEEE02D" w14:textId="0E4AFB73" w:rsidR="00BA5674" w:rsidRPr="00BA5674" w:rsidRDefault="00BA5674" w:rsidP="00BA5674">
      <w:pPr>
        <w:rPr>
          <w:b/>
          <w:bCs/>
        </w:rPr>
      </w:pPr>
      <w:r w:rsidRPr="00BA5674">
        <w:rPr>
          <w:b/>
          <w:bCs/>
        </w:rPr>
        <w:t>Leveraging Qualified Charitable Distributions (QCDs)</w:t>
      </w:r>
    </w:p>
    <w:p w14:paraId="4F44E66B" w14:textId="6D9D1CAD" w:rsidR="00BA5674" w:rsidRDefault="00BA5674" w:rsidP="00BA5674">
      <w:r>
        <w:t>Qualified Charitable Distributions (QCDs) present a tax-efficient method to fulfill RMD obligations while supporting charitable organizations. QCDs allow IRA owners aged 72 and older to transfer up to $100,000 annually directly to qualified charities without incurring taxable income. This amount counts towards satisfying RMDs and reduces the individual's taxable income, potentially resulting in lower overall tax liabilities.</w:t>
      </w:r>
    </w:p>
    <w:p w14:paraId="750FD127" w14:textId="313F9B48" w:rsidR="00BA5674" w:rsidRPr="00BA5674" w:rsidRDefault="00BA5674" w:rsidP="00BA5674">
      <w:pPr>
        <w:rPr>
          <w:b/>
          <w:bCs/>
        </w:rPr>
      </w:pPr>
      <w:r w:rsidRPr="00BA5674">
        <w:rPr>
          <w:b/>
          <w:bCs/>
        </w:rPr>
        <w:t>Benefits of Donating from Your IRA</w:t>
      </w:r>
    </w:p>
    <w:p w14:paraId="43D272A4" w14:textId="4631DD2F" w:rsidR="00BA5674" w:rsidRDefault="00BA5674" w:rsidP="00BA5674">
      <w:r>
        <w:t>1. Tax Savings: QCDs exclude donated amounts from taxable income, offering potential tax savings for retirees subject to RMDs.</w:t>
      </w:r>
    </w:p>
    <w:p w14:paraId="2FD091FF" w14:textId="0F325861" w:rsidR="00BA5674" w:rsidRDefault="00BA5674" w:rsidP="00BA5674">
      <w:r>
        <w:lastRenderedPageBreak/>
        <w:t>2. Fulfillment of RMDs: By donating directly from the IRA, individuals meet RMD requirements without incurring additional taxable income.</w:t>
      </w:r>
    </w:p>
    <w:p w14:paraId="43B2DBD3" w14:textId="66CD9CA7" w:rsidR="00BA5674" w:rsidRDefault="00BA5674" w:rsidP="00BA5674">
      <w:r>
        <w:t>3. Supporting Causes: Donating to charitable organizations enables retirees to contribute to causes they care about, leaving a positive impact on</w:t>
      </w:r>
      <w:r w:rsidR="66C4F6E6">
        <w:t xml:space="preserve"> our</w:t>
      </w:r>
      <w:r w:rsidR="00163C3D">
        <w:t xml:space="preserve"> community</w:t>
      </w:r>
      <w:r>
        <w:t>.</w:t>
      </w:r>
    </w:p>
    <w:p w14:paraId="2A00D7CB" w14:textId="2994918A" w:rsidR="00BA5674" w:rsidRDefault="00BA5674" w:rsidP="00BA5674">
      <w:r>
        <w:t>4. Streamlined Process: QCDs simplify the donation process by enabling direct transfers from the IRA custodian to the qualified charity, reducing administrative burdens for donors.</w:t>
      </w:r>
    </w:p>
    <w:p w14:paraId="68BC6951" w14:textId="0517FC81" w:rsidR="00BA5674" w:rsidRPr="00BA5674" w:rsidRDefault="00BA5674" w:rsidP="00BA5674">
      <w:pPr>
        <w:rPr>
          <w:b/>
          <w:bCs/>
        </w:rPr>
      </w:pPr>
      <w:r w:rsidRPr="00BA5674">
        <w:rPr>
          <w:b/>
          <w:bCs/>
        </w:rPr>
        <w:t>Steps to Make a Qualified Charitable Distribution</w:t>
      </w:r>
    </w:p>
    <w:p w14:paraId="58C432FD" w14:textId="3FA8701E" w:rsidR="00BA5674" w:rsidRDefault="00BA5674" w:rsidP="00BA5674">
      <w:r>
        <w:t>1. Consult with a Financial Advisor: Seek advice from a financial advisor or tax professional to understand the implications of QCDs on your specific financial situation.</w:t>
      </w:r>
    </w:p>
    <w:p w14:paraId="620847D0" w14:textId="480766F7" w:rsidR="00BA5674" w:rsidRDefault="00BA5674" w:rsidP="00BA5674">
      <w:r>
        <w:t>2. Identify Qualified Charities: Ensure the intended recipient organizations are eligible to receive tax-deductible charitable contributions under IRS guidelines.</w:t>
      </w:r>
    </w:p>
    <w:p w14:paraId="123E4006" w14:textId="44A3E352" w:rsidR="00BA5674" w:rsidRDefault="00BA5674" w:rsidP="00BA5674">
      <w:r>
        <w:t xml:space="preserve">3. Initiate the Transfer: Instruct your IRA custodian to transfer the desired amount directly to the chosen charity. It's crucial to specify that the transfer constitutes a </w:t>
      </w:r>
      <w:r w:rsidR="00CE2F97">
        <w:t>“</w:t>
      </w:r>
      <w:r>
        <w:t>QCD</w:t>
      </w:r>
      <w:r w:rsidR="00CE2F97">
        <w:t>”</w:t>
      </w:r>
      <w:r>
        <w:t xml:space="preserve"> to ensure proper tax treatment.</w:t>
      </w:r>
    </w:p>
    <w:p w14:paraId="36EE683C" w14:textId="632CE0E9" w:rsidR="00BA5674" w:rsidRDefault="00BA5674" w:rsidP="00BA5674">
      <w:r>
        <w:t>4. Keep Records: Maintain documentation of the QCD transaction for tax reporting purposes, including acknowledgment of the charitable contribution from the recipient organization.</w:t>
      </w:r>
    </w:p>
    <w:p w14:paraId="1488A132" w14:textId="18631D7B" w:rsidR="009B7314" w:rsidRDefault="00BA5674" w:rsidP="00BA5674">
      <w:r>
        <w:t>Donating from an IRA via Qualified Charitable Distributions</w:t>
      </w:r>
      <w:r w:rsidR="005A7B4A">
        <w:t xml:space="preserve"> (QCD)</w:t>
      </w:r>
      <w:r>
        <w:t xml:space="preserve"> offers a tax-savvy approach for retirees to satisfy RMD requirements while supporting charitable causes. By leveraging this strategy, individuals can optimize their retirement planning, reduce tax liabilities, and make a meaningful difference in their communities. Consider consulting with a financial advisor to explore how QCDs can align with your philanthropic goals and financial objectives.</w:t>
      </w:r>
    </w:p>
    <w:sectPr w:rsidR="009B731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DA46" w14:textId="77777777" w:rsidR="00471C18" w:rsidRDefault="00471C18" w:rsidP="00471C18">
      <w:pPr>
        <w:spacing w:after="0" w:line="240" w:lineRule="auto"/>
      </w:pPr>
      <w:r>
        <w:separator/>
      </w:r>
    </w:p>
  </w:endnote>
  <w:endnote w:type="continuationSeparator" w:id="0">
    <w:p w14:paraId="0F8138AC" w14:textId="77777777" w:rsidR="00471C18" w:rsidRDefault="00471C18" w:rsidP="0047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40F6" w14:textId="79FEA682" w:rsidR="00265EC6" w:rsidRPr="00265EC6" w:rsidRDefault="00265EC6">
    <w:pPr>
      <w:pStyle w:val="Footer"/>
      <w:rPr>
        <w:rFonts w:ascii="Verdana" w:hAnsi="Verdana"/>
        <w:sz w:val="20"/>
        <w:szCs w:val="20"/>
      </w:rPr>
    </w:pPr>
    <w:r w:rsidRPr="00312E2F">
      <w:rPr>
        <w:rFonts w:ascii="Verdana" w:hAnsi="Verdana"/>
        <w:b/>
        <w:bCs/>
        <w:sz w:val="20"/>
        <w:szCs w:val="20"/>
      </w:rPr>
      <w:t>LCF+ Program Toolkit |</w:t>
    </w:r>
    <w:r w:rsidRPr="00312E2F">
      <w:rPr>
        <w:rFonts w:ascii="Verdana" w:hAnsi="Verdana"/>
        <w:sz w:val="20"/>
        <w:szCs w:val="20"/>
      </w:rPr>
      <w:t xml:space="preserve"> </w:t>
    </w:r>
    <w:r>
      <w:rPr>
        <w:rFonts w:ascii="Verdana" w:hAnsi="Verdana"/>
        <w:sz w:val="20"/>
        <w:szCs w:val="20"/>
      </w:rPr>
      <w:t>Article – Donating from Your IRA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F844F" w14:textId="77777777" w:rsidR="00471C18" w:rsidRDefault="00471C18" w:rsidP="00471C18">
      <w:pPr>
        <w:spacing w:after="0" w:line="240" w:lineRule="auto"/>
      </w:pPr>
      <w:r>
        <w:separator/>
      </w:r>
    </w:p>
  </w:footnote>
  <w:footnote w:type="continuationSeparator" w:id="0">
    <w:p w14:paraId="5ED45CE3" w14:textId="77777777" w:rsidR="00471C18" w:rsidRDefault="00471C18" w:rsidP="0047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0F2D" w14:textId="6DCD9971" w:rsidR="00471C18" w:rsidRDefault="00471C18" w:rsidP="00471C18">
    <w:pPr>
      <w:pStyle w:val="Header"/>
      <w:jc w:val="right"/>
    </w:pPr>
    <w:r>
      <w:rPr>
        <w:noProof/>
      </w:rPr>
      <w:drawing>
        <wp:inline distT="0" distB="0" distL="0" distR="0" wp14:anchorId="038486E1" wp14:editId="0E371EE9">
          <wp:extent cx="3348512" cy="301752"/>
          <wp:effectExtent l="0" t="0" r="4445" b="3175"/>
          <wp:docPr id="3" name="Picture 3" descr="C:\Users\riley\Desktop\MCF_MT_LOGO_Hort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ley\Desktop\MCF_MT_LOGO_Hort_Tag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512" cy="301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74"/>
    <w:rsid w:val="0004700F"/>
    <w:rsid w:val="00163C3D"/>
    <w:rsid w:val="00242DC8"/>
    <w:rsid w:val="00265EC6"/>
    <w:rsid w:val="00471C18"/>
    <w:rsid w:val="00481C37"/>
    <w:rsid w:val="005A7B4A"/>
    <w:rsid w:val="009027A7"/>
    <w:rsid w:val="00975A4B"/>
    <w:rsid w:val="009B7314"/>
    <w:rsid w:val="009D1CE8"/>
    <w:rsid w:val="00B36E0A"/>
    <w:rsid w:val="00BA5674"/>
    <w:rsid w:val="00CD165B"/>
    <w:rsid w:val="00CE2F97"/>
    <w:rsid w:val="00D6342D"/>
    <w:rsid w:val="00E958F3"/>
    <w:rsid w:val="01D04ED5"/>
    <w:rsid w:val="03B764E1"/>
    <w:rsid w:val="0891544F"/>
    <w:rsid w:val="099E1F9A"/>
    <w:rsid w:val="0BF3251A"/>
    <w:rsid w:val="0F8E1C69"/>
    <w:rsid w:val="1461E236"/>
    <w:rsid w:val="15FDB297"/>
    <w:rsid w:val="1A5319AC"/>
    <w:rsid w:val="1BB5493C"/>
    <w:rsid w:val="1CEC09E5"/>
    <w:rsid w:val="1DAE09F9"/>
    <w:rsid w:val="20777F88"/>
    <w:rsid w:val="227DDC3C"/>
    <w:rsid w:val="24AB0AA4"/>
    <w:rsid w:val="2500D878"/>
    <w:rsid w:val="257B0B8C"/>
    <w:rsid w:val="25AA0AE1"/>
    <w:rsid w:val="2626CD0C"/>
    <w:rsid w:val="28BF14EA"/>
    <w:rsid w:val="28C6596C"/>
    <w:rsid w:val="2F0CAAAB"/>
    <w:rsid w:val="3216188F"/>
    <w:rsid w:val="3335D182"/>
    <w:rsid w:val="340AFA82"/>
    <w:rsid w:val="34219111"/>
    <w:rsid w:val="3A73F13E"/>
    <w:rsid w:val="3BC8369D"/>
    <w:rsid w:val="3CFFF365"/>
    <w:rsid w:val="3FBF0C35"/>
    <w:rsid w:val="40CFA31C"/>
    <w:rsid w:val="414CA469"/>
    <w:rsid w:val="43CA2D07"/>
    <w:rsid w:val="48CD9F1C"/>
    <w:rsid w:val="4C752CFE"/>
    <w:rsid w:val="4E09DA22"/>
    <w:rsid w:val="52DD4B45"/>
    <w:rsid w:val="5C07C8F0"/>
    <w:rsid w:val="5C0994EB"/>
    <w:rsid w:val="5DA39951"/>
    <w:rsid w:val="5E61CDAD"/>
    <w:rsid w:val="601E7656"/>
    <w:rsid w:val="62BD34E6"/>
    <w:rsid w:val="66C4F6E6"/>
    <w:rsid w:val="672DEB9B"/>
    <w:rsid w:val="6C89167E"/>
    <w:rsid w:val="6D7EA3E9"/>
    <w:rsid w:val="715C87A1"/>
    <w:rsid w:val="778D2B2A"/>
    <w:rsid w:val="791DE9A9"/>
    <w:rsid w:val="7BF4F701"/>
    <w:rsid w:val="7D9A2078"/>
    <w:rsid w:val="7EBE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B1A5"/>
  <w15:chartTrackingRefBased/>
  <w15:docId w15:val="{53ACF0CB-6CED-4470-85F7-0E9F0C0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674"/>
    <w:rPr>
      <w:rFonts w:eastAsiaTheme="majorEastAsia" w:cstheme="majorBidi"/>
      <w:color w:val="272727" w:themeColor="text1" w:themeTint="D8"/>
    </w:rPr>
  </w:style>
  <w:style w:type="paragraph" w:styleId="Title">
    <w:name w:val="Title"/>
    <w:basedOn w:val="Normal"/>
    <w:next w:val="Normal"/>
    <w:link w:val="TitleChar"/>
    <w:uiPriority w:val="10"/>
    <w:qFormat/>
    <w:rsid w:val="00B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674"/>
    <w:pPr>
      <w:spacing w:before="160"/>
      <w:jc w:val="center"/>
    </w:pPr>
    <w:rPr>
      <w:i/>
      <w:iCs/>
      <w:color w:val="404040" w:themeColor="text1" w:themeTint="BF"/>
    </w:rPr>
  </w:style>
  <w:style w:type="character" w:customStyle="1" w:styleId="QuoteChar">
    <w:name w:val="Quote Char"/>
    <w:basedOn w:val="DefaultParagraphFont"/>
    <w:link w:val="Quote"/>
    <w:uiPriority w:val="29"/>
    <w:rsid w:val="00BA5674"/>
    <w:rPr>
      <w:i/>
      <w:iCs/>
      <w:color w:val="404040" w:themeColor="text1" w:themeTint="BF"/>
    </w:rPr>
  </w:style>
  <w:style w:type="paragraph" w:styleId="ListParagraph">
    <w:name w:val="List Paragraph"/>
    <w:basedOn w:val="Normal"/>
    <w:uiPriority w:val="34"/>
    <w:qFormat/>
    <w:rsid w:val="00BA5674"/>
    <w:pPr>
      <w:ind w:left="720"/>
      <w:contextualSpacing/>
    </w:pPr>
  </w:style>
  <w:style w:type="character" w:styleId="IntenseEmphasis">
    <w:name w:val="Intense Emphasis"/>
    <w:basedOn w:val="DefaultParagraphFont"/>
    <w:uiPriority w:val="21"/>
    <w:qFormat/>
    <w:rsid w:val="00BA5674"/>
    <w:rPr>
      <w:i/>
      <w:iCs/>
      <w:color w:val="0F4761" w:themeColor="accent1" w:themeShade="BF"/>
    </w:rPr>
  </w:style>
  <w:style w:type="paragraph" w:styleId="IntenseQuote">
    <w:name w:val="Intense Quote"/>
    <w:basedOn w:val="Normal"/>
    <w:next w:val="Normal"/>
    <w:link w:val="IntenseQuoteChar"/>
    <w:uiPriority w:val="30"/>
    <w:qFormat/>
    <w:rsid w:val="00B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674"/>
    <w:rPr>
      <w:i/>
      <w:iCs/>
      <w:color w:val="0F4761" w:themeColor="accent1" w:themeShade="BF"/>
    </w:rPr>
  </w:style>
  <w:style w:type="character" w:styleId="IntenseReference">
    <w:name w:val="Intense Reference"/>
    <w:basedOn w:val="DefaultParagraphFont"/>
    <w:uiPriority w:val="32"/>
    <w:qFormat/>
    <w:rsid w:val="00BA5674"/>
    <w:rPr>
      <w:b/>
      <w:bCs/>
      <w:smallCaps/>
      <w:color w:val="0F4761" w:themeColor="accent1" w:themeShade="BF"/>
      <w:spacing w:val="5"/>
    </w:rPr>
  </w:style>
  <w:style w:type="character" w:styleId="CommentReference">
    <w:name w:val="annotation reference"/>
    <w:basedOn w:val="DefaultParagraphFont"/>
    <w:uiPriority w:val="99"/>
    <w:semiHidden/>
    <w:unhideWhenUsed/>
    <w:rsid w:val="00E958F3"/>
    <w:rPr>
      <w:sz w:val="16"/>
      <w:szCs w:val="16"/>
    </w:rPr>
  </w:style>
  <w:style w:type="paragraph" w:styleId="CommentText">
    <w:name w:val="annotation text"/>
    <w:basedOn w:val="Normal"/>
    <w:link w:val="CommentTextChar"/>
    <w:uiPriority w:val="99"/>
    <w:unhideWhenUsed/>
    <w:rsid w:val="00E958F3"/>
    <w:pPr>
      <w:spacing w:line="240" w:lineRule="auto"/>
    </w:pPr>
    <w:rPr>
      <w:sz w:val="20"/>
      <w:szCs w:val="20"/>
    </w:rPr>
  </w:style>
  <w:style w:type="character" w:customStyle="1" w:styleId="CommentTextChar">
    <w:name w:val="Comment Text Char"/>
    <w:basedOn w:val="DefaultParagraphFont"/>
    <w:link w:val="CommentText"/>
    <w:uiPriority w:val="99"/>
    <w:rsid w:val="00E958F3"/>
    <w:rPr>
      <w:sz w:val="20"/>
      <w:szCs w:val="20"/>
    </w:rPr>
  </w:style>
  <w:style w:type="paragraph" w:styleId="CommentSubject">
    <w:name w:val="annotation subject"/>
    <w:basedOn w:val="CommentText"/>
    <w:next w:val="CommentText"/>
    <w:link w:val="CommentSubjectChar"/>
    <w:uiPriority w:val="99"/>
    <w:semiHidden/>
    <w:unhideWhenUsed/>
    <w:rsid w:val="00E958F3"/>
    <w:rPr>
      <w:b/>
      <w:bCs/>
    </w:rPr>
  </w:style>
  <w:style w:type="character" w:customStyle="1" w:styleId="CommentSubjectChar">
    <w:name w:val="Comment Subject Char"/>
    <w:basedOn w:val="CommentTextChar"/>
    <w:link w:val="CommentSubject"/>
    <w:uiPriority w:val="99"/>
    <w:semiHidden/>
    <w:rsid w:val="00E958F3"/>
    <w:rPr>
      <w:b/>
      <w:bCs/>
      <w:sz w:val="20"/>
      <w:szCs w:val="20"/>
    </w:rPr>
  </w:style>
  <w:style w:type="paragraph" w:styleId="Revision">
    <w:name w:val="Revision"/>
    <w:hidden/>
    <w:uiPriority w:val="99"/>
    <w:semiHidden/>
    <w:rsid w:val="00163C3D"/>
    <w:pPr>
      <w:spacing w:after="0" w:line="240" w:lineRule="auto"/>
    </w:pPr>
  </w:style>
  <w:style w:type="paragraph" w:styleId="Header">
    <w:name w:val="header"/>
    <w:basedOn w:val="Normal"/>
    <w:link w:val="HeaderChar"/>
    <w:uiPriority w:val="99"/>
    <w:unhideWhenUsed/>
    <w:rsid w:val="0047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18"/>
  </w:style>
  <w:style w:type="paragraph" w:styleId="Footer">
    <w:name w:val="footer"/>
    <w:basedOn w:val="Normal"/>
    <w:link w:val="FooterChar"/>
    <w:uiPriority w:val="99"/>
    <w:unhideWhenUsed/>
    <w:rsid w:val="0047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6D26AF62E8742BCA53F7BA552DE34" ma:contentTypeVersion="11" ma:contentTypeDescription="Create a new document." ma:contentTypeScope="" ma:versionID="d46cb2c06d5fbae71ddfc695d23d324f">
  <xsd:schema xmlns:xsd="http://www.w3.org/2001/XMLSchema" xmlns:xs="http://www.w3.org/2001/XMLSchema" xmlns:p="http://schemas.microsoft.com/office/2006/metadata/properties" xmlns:ns2="939e25b2-e38d-4185-9c7d-962f7db2b96d" targetNamespace="http://schemas.microsoft.com/office/2006/metadata/properties" ma:root="true" ma:fieldsID="d5f147ab18ad63c4795e42ff05de4b47" ns2:_="">
    <xsd:import namespace="939e25b2-e38d-4185-9c7d-962f7db2b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e25b2-e38d-4185-9c7d-962f7db2b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CEE8C-5F7E-4CDA-B219-E2A900A78EED}">
  <ds:schemaRefs>
    <ds:schemaRef ds:uri="http://schemas.microsoft.com/sharepoint/v3/contenttype/forms"/>
  </ds:schemaRefs>
</ds:datastoreItem>
</file>

<file path=customXml/itemProps2.xml><?xml version="1.0" encoding="utf-8"?>
<ds:datastoreItem xmlns:ds="http://schemas.openxmlformats.org/officeDocument/2006/customXml" ds:itemID="{56B80EE4-5F2D-40BE-B699-00142D810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e25b2-e38d-4185-9c7d-962f7db2b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DB3C0-D4B0-4B72-86AC-6BD3A85DE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Bennett</dc:creator>
  <cp:keywords/>
  <dc:description/>
  <cp:lastModifiedBy>Taylor Crowl</cp:lastModifiedBy>
  <cp:revision>14</cp:revision>
  <dcterms:created xsi:type="dcterms:W3CDTF">2024-03-26T18:00:00Z</dcterms:created>
  <dcterms:modified xsi:type="dcterms:W3CDTF">2024-04-01T18:34:00Z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0x010100AEA6D26AF62E8742BCA53F7BA552DE34</vt:lpwstr>
  </property>
</Properties>
</file>